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1AA7" w14:textId="311A6F24" w:rsidR="003E0B81" w:rsidRDefault="003E0B81" w:rsidP="00D3473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</w:pPr>
      <w:r w:rsidRPr="00EF4E62">
        <w:rPr>
          <w:rFonts w:ascii="Times New Roman" w:eastAsia="標楷體" w:hAnsi="Times New Roman" w:cs="Times New Roman"/>
          <w:kern w:val="0"/>
          <w:sz w:val="36"/>
          <w:szCs w:val="36"/>
        </w:rPr>
        <w:t>中</w:t>
      </w:r>
      <w:r w:rsidRPr="00EF4E62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華民國</w:t>
      </w:r>
      <w:r w:rsidR="002309CA" w:rsidRPr="00EF4E62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雪</w:t>
      </w:r>
      <w:r w:rsidR="003A71E9" w:rsidRPr="00EF4E62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車</w:t>
      </w:r>
      <w:r w:rsidRPr="00EF4E62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協會運動禁藥管制委員會組織簡則</w:t>
      </w:r>
    </w:p>
    <w:p w14:paraId="5E267F7C" w14:textId="77777777" w:rsidR="00EF4E62" w:rsidRPr="00EF4E62" w:rsidRDefault="00EF4E62" w:rsidP="00D3473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18"/>
        </w:rPr>
      </w:pPr>
    </w:p>
    <w:p w14:paraId="3E2861B8" w14:textId="77777777" w:rsidR="00387FAB" w:rsidRPr="00D34738" w:rsidRDefault="00EF161A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本簡則</w:t>
      </w:r>
      <w:r w:rsidR="003E0B81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依據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3E0B81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運動禁藥管制辦法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</w:t>
      </w:r>
      <w:r w:rsidR="003E0B81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第</w:t>
      </w:r>
      <w:r w:rsidR="001D3CC2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5</w:t>
      </w:r>
      <w:r w:rsidR="003E0B81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條</w:t>
      </w:r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訂定之。</w:t>
      </w:r>
    </w:p>
    <w:p w14:paraId="2E399CA6" w14:textId="77777777" w:rsidR="003E0B81" w:rsidRPr="00D34738" w:rsidRDefault="00B12F3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中華民國</w:t>
      </w:r>
      <w:r w:rsidR="002309CA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雪</w:t>
      </w:r>
      <w:r w:rsidR="003A71E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車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協會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（以下簡稱本會）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為</w:t>
      </w:r>
      <w:r w:rsidR="00717AF3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維護運動之公平與公正性及運動員之健康</w:t>
      </w:r>
      <w:r w:rsidR="00C527B9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建立</w:t>
      </w:r>
      <w:r w:rsidR="00A47E00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潔淨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</w:t>
      </w:r>
      <w:r w:rsidR="00C527B9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，特設置運動禁藥管制委員會（以下簡稱本委員會）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="00C527B9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制定</w:t>
      </w:r>
      <w:r w:rsidR="00C527B9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並執行運動禁藥管制計畫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733B46BF" w14:textId="77777777" w:rsidR="00F84F07" w:rsidRPr="00D34738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本委員會之任務</w:t>
      </w:r>
      <w:r w:rsidR="00F84F07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如下：</w:t>
      </w:r>
    </w:p>
    <w:p w14:paraId="4416014D" w14:textId="77777777"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訂定本會運動禁藥管制年度實施計畫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1B3CC0D0" w14:textId="77777777" w:rsidR="00F84F07" w:rsidRPr="00D34738" w:rsidRDefault="002410D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執行</w:t>
      </w:r>
      <w:r w:rsidR="00387FAB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運動禁藥檢測、教育、宣導及防治</w:t>
      </w:r>
      <w:r w:rsidR="00A47E00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等管制事宜</w:t>
      </w:r>
      <w:r w:rsidR="00F84F07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04BDBD3D" w14:textId="77777777" w:rsidR="00E90CEA" w:rsidRPr="00D34738" w:rsidRDefault="00794EB0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建議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運動禁藥檢測名單。</w:t>
      </w:r>
    </w:p>
    <w:p w14:paraId="7E11802F" w14:textId="77777777"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協助本會</w:t>
      </w:r>
      <w:r w:rsidR="00794EB0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於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舉辦賽會前</w:t>
      </w:r>
      <w:r w:rsidR="00794EB0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之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運動禁藥管制相關</w:t>
      </w:r>
      <w:r w:rsidR="00794EB0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事宜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006F7FAB" w14:textId="77777777" w:rsidR="00F84F07" w:rsidRPr="00D34738" w:rsidRDefault="00794EB0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提供</w:t>
      </w:r>
      <w:r w:rsidR="00F84F07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運動禁藥</w:t>
      </w:r>
      <w:r w:rsidR="00465094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管制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之相關</w:t>
      </w:r>
      <w:r w:rsidR="00F84F07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諮詢管道</w:t>
      </w:r>
      <w:r w:rsidR="00F84F07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50816882" w14:textId="77777777"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其</w:t>
      </w:r>
      <w:r w:rsidR="00465094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它</w:t>
      </w:r>
      <w:r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有關運動禁藥管制相關事宜。</w:t>
      </w:r>
    </w:p>
    <w:p w14:paraId="0F933592" w14:textId="77777777" w:rsidR="00387FAB" w:rsidRPr="00D34738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本委員會會址設於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會內。</w:t>
      </w:r>
    </w:p>
    <w:p w14:paraId="1D7AE806" w14:textId="77777777"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本委員會隸屬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，不得對外行文。</w:t>
      </w:r>
    </w:p>
    <w:p w14:paraId="0F23FAAF" w14:textId="77777777"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本委員會組織如下：</w:t>
      </w:r>
    </w:p>
    <w:p w14:paraId="7254D081" w14:textId="77777777" w:rsidR="00387FAB" w:rsidRPr="00D34738" w:rsidRDefault="003E0B8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置委員</w:t>
      </w:r>
      <w:r w:rsidR="000E6D86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5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至</w:t>
      </w:r>
      <w:r w:rsidR="000E6D86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7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</w:t>
      </w:r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proofErr w:type="gramStart"/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均屬無</w:t>
      </w:r>
      <w:proofErr w:type="gramEnd"/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給職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，其中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</w:t>
      </w:r>
      <w:r w:rsidR="003E2A1D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人為召集人</w:t>
      </w:r>
      <w:r w:rsidR="00387FAB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另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1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人為副召集人</w:t>
      </w:r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並經理事會通過</w:t>
      </w:r>
      <w:r w:rsidR="009F35D9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後</w:t>
      </w:r>
      <w:r w:rsidR="00387FAB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，報中央主管機關備查後聘任之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3ACFE943" w14:textId="77777777" w:rsidR="003E2A1D" w:rsidRPr="00D34738" w:rsidRDefault="00B12F3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</w:t>
      </w:r>
      <w:r w:rsidR="009F35D9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委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員須</w:t>
      </w:r>
      <w:r w:rsidR="00300897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包括至少一名中華奧會運動禁藥管制委員會委員，以及</w:t>
      </w:r>
      <w:r w:rsidR="00300897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法律</w:t>
      </w:r>
      <w:r w:rsidR="00300897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、體育</w:t>
      </w:r>
      <w:r w:rsidR="00300897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、醫學</w:t>
      </w:r>
      <w:r w:rsidR="00E90CEA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/</w:t>
      </w:r>
      <w:r w:rsidR="00300897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藥學</w:t>
      </w:r>
      <w:r w:rsidR="005D7E50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專業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人員</w:t>
      </w:r>
      <w:r w:rsidR="00B66070"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553487AE" w14:textId="77777777" w:rsidR="003E0B81" w:rsidRPr="00D34738" w:rsidRDefault="00387FAB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本委員會委員任期與理事長同，</w:t>
      </w:r>
      <w:proofErr w:type="gramStart"/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連聘得</w:t>
      </w:r>
      <w:proofErr w:type="gramEnd"/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連任之；委員解聘</w:t>
      </w:r>
      <w:proofErr w:type="gramStart"/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與改聘時</w:t>
      </w:r>
      <w:proofErr w:type="gramEnd"/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，須經理事會通過</w:t>
      </w:r>
      <w:r w:rsidR="009F35D9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後</w:t>
      </w: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，並報中央主管機關備查。</w:t>
      </w:r>
    </w:p>
    <w:p w14:paraId="5B45FDF8" w14:textId="77777777" w:rsidR="00E90CEA" w:rsidRPr="00D34738" w:rsidRDefault="00E90CEA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本委員會設執行秘書1人，由本會行政人員</w:t>
      </w:r>
      <w:r w:rsidR="002B3F3E"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兼任之。</w:t>
      </w:r>
    </w:p>
    <w:p w14:paraId="272CF22E" w14:textId="77777777"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本委員會召開會議時：</w:t>
      </w:r>
    </w:p>
    <w:p w14:paraId="02539573" w14:textId="77777777" w:rsidR="00B12F31" w:rsidRPr="00D34738" w:rsidRDefault="00B12F3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由召集人擔任主席，召集人未克出席時，由副召集人擔任；副召集人亦未克出席時，由召集人指定委員</w:t>
      </w:r>
      <w:r w:rsidRPr="00D3473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D3473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人代理之。</w:t>
      </w:r>
    </w:p>
    <w:p w14:paraId="5B98FBDF" w14:textId="77777777"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應有委員二分之一以上之出席，始得開會；出席委員過半數同意始得決議。</w:t>
      </w:r>
    </w:p>
    <w:p w14:paraId="17038278" w14:textId="77777777"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本委員會委員應親自出席會議，不得代理</w:t>
      </w:r>
      <w:r w:rsidR="002B3F3E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，必要時可以視訊會議方式行之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7CB0E1A6" w14:textId="77777777"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本委員會開會時，</w:t>
      </w:r>
      <w:r w:rsidR="002B3F3E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秘書處應列席。</w:t>
      </w:r>
    </w:p>
    <w:p w14:paraId="28CD9604" w14:textId="77777777" w:rsidR="00B12F31" w:rsidRPr="00D34738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本委員會之會議決議經理事長同意後，由</w:t>
      </w:r>
      <w:r w:rsidR="002B3F3E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依程序陳報教育部體育署備查後始得執行。</w:t>
      </w:r>
    </w:p>
    <w:p w14:paraId="7200E2E7" w14:textId="77777777" w:rsidR="00B12F31" w:rsidRPr="00D34738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本委員會所需經費由</w:t>
      </w:r>
      <w:r w:rsidR="002B3F3E" w:rsidRPr="00D3473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統籌編列。</w:t>
      </w:r>
    </w:p>
    <w:p w14:paraId="270DB4C0" w14:textId="77777777" w:rsidR="00A47E00" w:rsidRPr="00895075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833" w:hangingChars="300" w:hanging="8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3473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本組織簡則經理事會通過</w:t>
      </w:r>
      <w:r w:rsidRPr="00D34738">
        <w:rPr>
          <w:rFonts w:ascii="Times New Roman" w:eastAsia="標楷體" w:hAnsi="Times New Roman" w:cs="Times New Roman"/>
          <w:kern w:val="0"/>
          <w:sz w:val="26"/>
          <w:szCs w:val="26"/>
        </w:rPr>
        <w:t>，並報請</w:t>
      </w:r>
      <w:r w:rsidR="00923C0F" w:rsidRPr="00D34738">
        <w:rPr>
          <w:rFonts w:ascii="Times New Roman" w:eastAsia="標楷體" w:hAnsi="Times New Roman" w:cs="Times New Roman" w:hint="eastAsia"/>
          <w:kern w:val="0"/>
          <w:sz w:val="26"/>
          <w:szCs w:val="26"/>
        </w:rPr>
        <w:t>教育部</w:t>
      </w:r>
      <w:r w:rsidR="00CD6FB4" w:rsidRPr="00D347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及中華奧會</w:t>
      </w:r>
      <w:r w:rsidRPr="00D34738">
        <w:rPr>
          <w:rFonts w:ascii="Times New Roman" w:eastAsia="標楷體" w:hAnsi="Times New Roman" w:cs="Times New Roman"/>
          <w:kern w:val="0"/>
          <w:sz w:val="26"/>
          <w:szCs w:val="26"/>
        </w:rPr>
        <w:t>備查後施行，修正時亦同。</w:t>
      </w:r>
    </w:p>
    <w:p w14:paraId="53DBF4E7" w14:textId="77777777" w:rsidR="00CF1711" w:rsidRPr="005260A3" w:rsidRDefault="00CF1711" w:rsidP="005260A3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</w:p>
    <w:sectPr w:rsidR="00CF1711" w:rsidRPr="005260A3" w:rsidSect="00D34738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07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D06F" w14:textId="77777777" w:rsidR="00AF014F" w:rsidRDefault="00AF014F" w:rsidP="007A67FC">
      <w:r>
        <w:separator/>
      </w:r>
    </w:p>
  </w:endnote>
  <w:endnote w:type="continuationSeparator" w:id="0">
    <w:p w14:paraId="17462504" w14:textId="77777777" w:rsidR="00AF014F" w:rsidRDefault="00AF014F" w:rsidP="007A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30475"/>
      <w:docPartObj>
        <w:docPartGallery w:val="Page Numbers (Bottom of Page)"/>
        <w:docPartUnique/>
      </w:docPartObj>
    </w:sdtPr>
    <w:sdtEndPr/>
    <w:sdtContent>
      <w:p w14:paraId="3B013A86" w14:textId="77777777" w:rsidR="00F36061" w:rsidRDefault="00F360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E9" w:rsidRPr="003A71E9">
          <w:rPr>
            <w:noProof/>
            <w:lang w:val="zh-TW"/>
          </w:rPr>
          <w:t>1</w:t>
        </w:r>
        <w:r>
          <w:fldChar w:fldCharType="end"/>
        </w:r>
      </w:p>
    </w:sdtContent>
  </w:sdt>
  <w:p w14:paraId="392EF282" w14:textId="77777777" w:rsidR="00F36061" w:rsidRDefault="00F36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E97D" w14:textId="77777777" w:rsidR="00AF014F" w:rsidRDefault="00AF014F" w:rsidP="007A67FC">
      <w:r>
        <w:separator/>
      </w:r>
    </w:p>
  </w:footnote>
  <w:footnote w:type="continuationSeparator" w:id="0">
    <w:p w14:paraId="275A824E" w14:textId="77777777" w:rsidR="00AF014F" w:rsidRDefault="00AF014F" w:rsidP="007A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1C31"/>
    <w:multiLevelType w:val="hybridMultilevel"/>
    <w:tmpl w:val="64A6CABC"/>
    <w:lvl w:ilvl="0" w:tplc="23C46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B2E">
      <w:start w:val="1"/>
      <w:numFmt w:val="taiwaneseCountingThousand"/>
      <w:lvlText w:val="（%2）"/>
      <w:lvlJc w:val="left"/>
      <w:pPr>
        <w:ind w:left="945" w:hanging="465"/>
      </w:pPr>
      <w:rPr>
        <w:rFonts w:ascii="Times New Roman" w:eastAsia="標楷體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B024D"/>
    <w:multiLevelType w:val="hybridMultilevel"/>
    <w:tmpl w:val="D4EAC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264B6E"/>
    <w:multiLevelType w:val="hybridMultilevel"/>
    <w:tmpl w:val="C19ADC50"/>
    <w:lvl w:ilvl="0" w:tplc="1C44BBF2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6BA0D50"/>
    <w:multiLevelType w:val="hybridMultilevel"/>
    <w:tmpl w:val="221E2378"/>
    <w:lvl w:ilvl="0" w:tplc="EE221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48C32410"/>
    <w:multiLevelType w:val="hybridMultilevel"/>
    <w:tmpl w:val="D81AE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9"/>
  <w:drawingGridVerticalSpacing w:val="4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81"/>
    <w:rsid w:val="000054D4"/>
    <w:rsid w:val="00013884"/>
    <w:rsid w:val="00020C30"/>
    <w:rsid w:val="000A0666"/>
    <w:rsid w:val="000B605F"/>
    <w:rsid w:val="000E6D86"/>
    <w:rsid w:val="000E7A71"/>
    <w:rsid w:val="00104337"/>
    <w:rsid w:val="0015797C"/>
    <w:rsid w:val="001805F9"/>
    <w:rsid w:val="001B4073"/>
    <w:rsid w:val="001D3CC2"/>
    <w:rsid w:val="001E78B7"/>
    <w:rsid w:val="00200DB7"/>
    <w:rsid w:val="00201260"/>
    <w:rsid w:val="00201B31"/>
    <w:rsid w:val="002309CA"/>
    <w:rsid w:val="002410DA"/>
    <w:rsid w:val="0025463C"/>
    <w:rsid w:val="00276911"/>
    <w:rsid w:val="002B3F3E"/>
    <w:rsid w:val="00300897"/>
    <w:rsid w:val="0030261A"/>
    <w:rsid w:val="003176BA"/>
    <w:rsid w:val="00324BFE"/>
    <w:rsid w:val="003418C2"/>
    <w:rsid w:val="00387FAB"/>
    <w:rsid w:val="003A437F"/>
    <w:rsid w:val="003A71E9"/>
    <w:rsid w:val="003E0B81"/>
    <w:rsid w:val="003E2A1D"/>
    <w:rsid w:val="00451C53"/>
    <w:rsid w:val="00465094"/>
    <w:rsid w:val="005260A3"/>
    <w:rsid w:val="005424E1"/>
    <w:rsid w:val="005A0DD6"/>
    <w:rsid w:val="005D7E50"/>
    <w:rsid w:val="006066CA"/>
    <w:rsid w:val="00624B03"/>
    <w:rsid w:val="006B76C0"/>
    <w:rsid w:val="006E1519"/>
    <w:rsid w:val="006F433D"/>
    <w:rsid w:val="006F5235"/>
    <w:rsid w:val="00717AF3"/>
    <w:rsid w:val="0075300B"/>
    <w:rsid w:val="0078118F"/>
    <w:rsid w:val="00794EB0"/>
    <w:rsid w:val="007A67FC"/>
    <w:rsid w:val="007B3C08"/>
    <w:rsid w:val="007C6E71"/>
    <w:rsid w:val="00817312"/>
    <w:rsid w:val="0082337F"/>
    <w:rsid w:val="00834935"/>
    <w:rsid w:val="00877C89"/>
    <w:rsid w:val="00895075"/>
    <w:rsid w:val="00923AE4"/>
    <w:rsid w:val="00923C0F"/>
    <w:rsid w:val="00934912"/>
    <w:rsid w:val="00944486"/>
    <w:rsid w:val="009F35D9"/>
    <w:rsid w:val="00A32F42"/>
    <w:rsid w:val="00A47E00"/>
    <w:rsid w:val="00A82F2F"/>
    <w:rsid w:val="00AB6EA0"/>
    <w:rsid w:val="00AB7954"/>
    <w:rsid w:val="00AC54F4"/>
    <w:rsid w:val="00AF014F"/>
    <w:rsid w:val="00B12F31"/>
    <w:rsid w:val="00B27771"/>
    <w:rsid w:val="00B66070"/>
    <w:rsid w:val="00B842C0"/>
    <w:rsid w:val="00BE217B"/>
    <w:rsid w:val="00BE4B3E"/>
    <w:rsid w:val="00C47DB7"/>
    <w:rsid w:val="00C527B9"/>
    <w:rsid w:val="00C743DD"/>
    <w:rsid w:val="00CD6FB4"/>
    <w:rsid w:val="00CF1711"/>
    <w:rsid w:val="00D34738"/>
    <w:rsid w:val="00DC76ED"/>
    <w:rsid w:val="00DF173B"/>
    <w:rsid w:val="00E90CEA"/>
    <w:rsid w:val="00EA6065"/>
    <w:rsid w:val="00EC75B6"/>
    <w:rsid w:val="00EE0EF5"/>
    <w:rsid w:val="00EF161A"/>
    <w:rsid w:val="00EF4E62"/>
    <w:rsid w:val="00EF5F7B"/>
    <w:rsid w:val="00F219D1"/>
    <w:rsid w:val="00F36061"/>
    <w:rsid w:val="00F84F07"/>
    <w:rsid w:val="00F86B38"/>
    <w:rsid w:val="00F91DC9"/>
    <w:rsid w:val="00FD4D5C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EC47"/>
  <w15:docId w15:val="{56276338-9398-4DD7-AA9B-1685AAF7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7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HK HK</cp:lastModifiedBy>
  <cp:revision>3</cp:revision>
  <cp:lastPrinted>2020-11-25T08:33:00Z</cp:lastPrinted>
  <dcterms:created xsi:type="dcterms:W3CDTF">2021-01-27T05:56:00Z</dcterms:created>
  <dcterms:modified xsi:type="dcterms:W3CDTF">2021-08-17T05:49:00Z</dcterms:modified>
</cp:coreProperties>
</file>